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Cs w:val="32"/>
          <w:u w:val="singl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Cs w:val="32"/>
          <w:lang w:eastAsia="zh-CN"/>
        </w:rPr>
        <w:t>浙江药科职业大学</w:t>
      </w:r>
      <w:r>
        <w:rPr>
          <w:rFonts w:hint="eastAsia" w:ascii="方正小标宋简体" w:hAnsi="方正小标宋简体" w:eastAsia="方正小标宋简体" w:cs="方正小标宋简体"/>
          <w:b/>
          <w:bCs/>
          <w:szCs w:val="32"/>
        </w:rPr>
        <w:t>劳务费</w:t>
      </w:r>
      <w:r>
        <w:rPr>
          <w:rFonts w:hint="eastAsia" w:ascii="方正小标宋简体" w:hAnsi="方正小标宋简体" w:eastAsia="方正小标宋简体" w:cs="方正小标宋简体"/>
          <w:b/>
          <w:bCs/>
          <w:szCs w:val="32"/>
          <w:lang w:val="en-US" w:eastAsia="zh-CN"/>
        </w:rPr>
        <w:t>发放</w:t>
      </w:r>
      <w:r>
        <w:rPr>
          <w:rFonts w:hint="eastAsia" w:ascii="方正小标宋简体" w:hAnsi="方正小标宋简体" w:eastAsia="方正小标宋简体" w:cs="方正小标宋简体"/>
          <w:b/>
          <w:bCs/>
          <w:szCs w:val="32"/>
        </w:rPr>
        <w:t>审批表</w:t>
      </w:r>
      <w:bookmarkEnd w:id="0"/>
    </w:p>
    <w:p>
      <w:pPr>
        <w:spacing w:line="400" w:lineRule="exact"/>
        <w:rPr>
          <w:rFonts w:hint="eastAsia" w:asci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单位、</w:t>
      </w:r>
      <w:r>
        <w:rPr>
          <w:rFonts w:hint="eastAsia" w:ascii="宋体" w:hAnsi="宋体"/>
          <w:sz w:val="21"/>
          <w:szCs w:val="21"/>
        </w:rPr>
        <w:t>部门（盖章）：</w:t>
      </w:r>
      <w:r>
        <w:rPr>
          <w:rFonts w:ascii="宋体" w:hAnsi="宋体"/>
          <w:sz w:val="21"/>
          <w:szCs w:val="21"/>
        </w:rPr>
        <w:t xml:space="preserve">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</w:t>
      </w:r>
      <w:r>
        <w:rPr>
          <w:rFonts w:ascii="宋体" w:hAnsi="宋体"/>
          <w:sz w:val="21"/>
          <w:szCs w:val="21"/>
        </w:rPr>
        <w:t xml:space="preserve">       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日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</w:rPr>
        <w:t>单位：元</w:t>
      </w:r>
      <w:r>
        <w:rPr>
          <w:rFonts w:hint="eastAsia" w:ascii="宋体" w:hAnsi="宋体"/>
          <w:sz w:val="21"/>
          <w:szCs w:val="21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10"/>
        <w:gridCol w:w="1340"/>
        <w:gridCol w:w="935"/>
        <w:gridCol w:w="1120"/>
        <w:gridCol w:w="2195"/>
        <w:gridCol w:w="2090"/>
        <w:gridCol w:w="235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项目名称</w:t>
            </w:r>
          </w:p>
          <w:p>
            <w:pPr>
              <w:spacing w:line="400" w:lineRule="exact"/>
              <w:ind w:firstLine="105" w:firstLineChars="5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与编号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 w:ascii="宋体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支出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说明</w:t>
            </w:r>
          </w:p>
        </w:tc>
        <w:tc>
          <w:tcPr>
            <w:tcW w:w="800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  <w:t>支出事项和发生时间：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  <w:t>发放计算：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 w:ascii="宋体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内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容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应付金额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税金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实付金额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银行卡号及开户行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所在单位、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职务（职称）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</w:t>
            </w:r>
          </w:p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费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合计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13335</wp:posOffset>
                      </wp:positionV>
                      <wp:extent cx="805815" cy="311150"/>
                      <wp:effectExtent l="1905" t="4445" r="5080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815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pt;margin-top:1.05pt;height:24.5pt;width:63.45pt;z-index:251660288;mso-width-relative:page;mso-height-relative:page;" filled="f" stroked="t" coordsize="21600,21600" o:gfxdata="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HpfQ1QAAAAcBAAAPAAAAAAAAAAEAIAAAACIAAABkcnMvZG93bnJl&#10;di54bWxQSwECFAAUAAAACACHTuJAZWXl3wACAADwAwAADgAAAAAAAAABACAAAAAkAQAAZHJzL2Uy&#10;b0RvYy54bWxQSwUGAAAAAAYABgBZAQAAl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00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17780</wp:posOffset>
                      </wp:positionV>
                      <wp:extent cx="5069840" cy="307975"/>
                      <wp:effectExtent l="0" t="4445" r="10160" b="50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9840" cy="307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5pt;margin-top:1.4pt;height:24.25pt;width:399.2pt;z-index:251659264;mso-width-relative:page;mso-height-relative:page;" filled="f" stroked="t" coordsize="21600,21600" o:gfxdata="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Cawb/WAAAABwEAAA8AAAAAAAAAAQAgAAAAIgAAAGRycy9kb3du&#10;cmV2LnhtbFBLAQIUABQAAAAIAIdO4kBw9rbhAQIAAPEDAAAOAAAAAAAAAAEAIAAAACUBAABkcnMv&#10;ZTJvRG9jLnhtbFBLBQYAAAAABgAGAFkBAACY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经费审批人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（签字）</w:t>
            </w:r>
          </w:p>
        </w:tc>
        <w:tc>
          <w:tcPr>
            <w:tcW w:w="47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经办人</w:t>
            </w:r>
          </w:p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（签字）</w:t>
            </w:r>
          </w:p>
        </w:tc>
        <w:tc>
          <w:tcPr>
            <w:tcW w:w="581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25" w:hanging="525" w:hangingChars="250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  <w:r>
              <w:rPr>
                <w:rFonts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</w:rPr>
              <w:t>①按照国家税法规定</w:t>
            </w:r>
            <w:r>
              <w:rPr>
                <w:rFonts w:ascii="宋体"/>
                <w:sz w:val="21"/>
                <w:szCs w:val="21"/>
              </w:rPr>
              <w:t>,</w:t>
            </w:r>
            <w:r>
              <w:rPr>
                <w:rFonts w:hint="eastAsia" w:ascii="宋体" w:hAnsi="宋体"/>
                <w:sz w:val="21"/>
                <w:szCs w:val="21"/>
              </w:rPr>
              <w:t>劳务费</w:t>
            </w:r>
            <w:r>
              <w:rPr>
                <w:rFonts w:ascii="宋体" w:hAnsi="宋体"/>
                <w:sz w:val="21"/>
                <w:szCs w:val="21"/>
              </w:rPr>
              <w:t>800</w:t>
            </w:r>
            <w:r>
              <w:rPr>
                <w:rFonts w:hint="eastAsia" w:ascii="宋体" w:hAnsi="宋体"/>
                <w:sz w:val="21"/>
                <w:szCs w:val="21"/>
              </w:rPr>
              <w:t>元以下不扣税</w:t>
            </w:r>
            <w:r>
              <w:rPr>
                <w:rFonts w:ascii="宋体" w:hAnsi="宋体"/>
                <w:sz w:val="21"/>
                <w:szCs w:val="21"/>
              </w:rPr>
              <w:t>,800-4000</w:t>
            </w:r>
            <w:r>
              <w:rPr>
                <w:rFonts w:hint="eastAsia" w:ascii="宋体" w:hAnsi="宋体"/>
                <w:sz w:val="21"/>
                <w:szCs w:val="21"/>
              </w:rPr>
              <w:t>元内金额按应付金额减去</w:t>
            </w:r>
            <w:r>
              <w:rPr>
                <w:rFonts w:ascii="宋体" w:hAnsi="宋体"/>
                <w:sz w:val="21"/>
                <w:szCs w:val="21"/>
              </w:rPr>
              <w:t>800</w:t>
            </w:r>
            <w:r>
              <w:rPr>
                <w:rFonts w:hint="eastAsia" w:ascii="宋体" w:hAnsi="宋体"/>
                <w:sz w:val="21"/>
                <w:szCs w:val="21"/>
              </w:rPr>
              <w:t>元后为应税金额，</w:t>
            </w:r>
            <w:r>
              <w:rPr>
                <w:rFonts w:ascii="宋体" w:hAnsi="宋体"/>
                <w:sz w:val="21"/>
                <w:szCs w:val="21"/>
              </w:rPr>
              <w:t>4000</w:t>
            </w:r>
            <w:r>
              <w:rPr>
                <w:rFonts w:hint="eastAsia" w:ascii="宋体" w:hAnsi="宋体"/>
                <w:sz w:val="21"/>
                <w:szCs w:val="21"/>
              </w:rPr>
              <w:t>元以上按应付金额扣除</w:t>
            </w:r>
            <w:r>
              <w:rPr>
                <w:rFonts w:ascii="宋体" w:hAnsi="宋体"/>
                <w:sz w:val="21"/>
                <w:szCs w:val="21"/>
              </w:rPr>
              <w:t>20%</w:t>
            </w:r>
            <w:r>
              <w:rPr>
                <w:rFonts w:hint="eastAsia" w:ascii="宋体" w:hAnsi="宋体"/>
                <w:sz w:val="21"/>
                <w:szCs w:val="21"/>
              </w:rPr>
              <w:t>后的金额为应税金额，劳务报酬所得税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万元以下税率为</w:t>
            </w:r>
            <w:r>
              <w:rPr>
                <w:rFonts w:ascii="宋体" w:hAnsi="宋体"/>
                <w:sz w:val="21"/>
                <w:szCs w:val="21"/>
              </w:rPr>
              <w:t>20%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万元到</w:t>
            </w: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万元税率为</w:t>
            </w:r>
            <w:r>
              <w:rPr>
                <w:rFonts w:ascii="宋体" w:hAnsi="宋体"/>
                <w:sz w:val="21"/>
                <w:szCs w:val="21"/>
              </w:rPr>
              <w:t>30%</w:t>
            </w:r>
            <w:r>
              <w:rPr>
                <w:rFonts w:hint="eastAsia" w:ascii="宋体" w:hAnsi="宋体"/>
                <w:sz w:val="21"/>
                <w:szCs w:val="21"/>
              </w:rPr>
              <w:t>；超过</w:t>
            </w: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万元税率为</w:t>
            </w:r>
            <w:r>
              <w:rPr>
                <w:rFonts w:ascii="宋体" w:hAnsi="宋体"/>
                <w:sz w:val="21"/>
                <w:szCs w:val="21"/>
              </w:rPr>
              <w:t>40%</w:t>
            </w:r>
            <w:r>
              <w:rPr>
                <w:rFonts w:hint="eastAsia" w:ascii="宋体" w:hAnsi="宋体"/>
                <w:sz w:val="21"/>
                <w:szCs w:val="21"/>
              </w:rPr>
              <w:t>。税金速算法：</w:t>
            </w:r>
            <w:r>
              <w:rPr>
                <w:rFonts w:ascii="宋体" w:hAnsi="宋体"/>
                <w:sz w:val="21"/>
                <w:szCs w:val="21"/>
              </w:rPr>
              <w:t>4000</w:t>
            </w:r>
            <w:r>
              <w:rPr>
                <w:rFonts w:hint="eastAsia" w:ascii="宋体" w:hAnsi="宋体"/>
                <w:sz w:val="21"/>
                <w:szCs w:val="21"/>
              </w:rPr>
              <w:t>元以下直接减去</w:t>
            </w:r>
            <w:r>
              <w:rPr>
                <w:rFonts w:ascii="宋体" w:hAnsi="宋体"/>
                <w:sz w:val="21"/>
                <w:szCs w:val="21"/>
              </w:rPr>
              <w:t>800</w:t>
            </w:r>
            <w:r>
              <w:rPr>
                <w:rFonts w:hint="eastAsia" w:ascii="宋体" w:hAnsi="宋体"/>
                <w:sz w:val="21"/>
                <w:szCs w:val="21"/>
              </w:rPr>
              <w:t>元再乘以</w:t>
            </w:r>
            <w:r>
              <w:rPr>
                <w:rFonts w:ascii="宋体" w:hAnsi="宋体"/>
                <w:sz w:val="21"/>
                <w:szCs w:val="21"/>
              </w:rPr>
              <w:t>20%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4000</w:t>
            </w:r>
            <w:r>
              <w:rPr>
                <w:rFonts w:hint="eastAsia" w:ascii="宋体" w:hAnsi="宋体"/>
                <w:sz w:val="21"/>
                <w:szCs w:val="21"/>
              </w:rPr>
              <w:t>元</w:t>
            </w:r>
            <w:r>
              <w:rPr>
                <w:rFonts w:ascii="宋体" w:hAnsi="宋体"/>
                <w:sz w:val="21"/>
                <w:szCs w:val="21"/>
              </w:rPr>
              <w:t>-20000</w:t>
            </w:r>
            <w:r>
              <w:rPr>
                <w:rFonts w:hint="eastAsia" w:ascii="宋体" w:hAnsi="宋体"/>
                <w:sz w:val="21"/>
                <w:szCs w:val="21"/>
              </w:rPr>
              <w:t>元的可直接乘以</w:t>
            </w:r>
            <w:r>
              <w:rPr>
                <w:rFonts w:ascii="宋体" w:hAnsi="宋体"/>
                <w:sz w:val="21"/>
                <w:szCs w:val="21"/>
              </w:rPr>
              <w:t>16%</w:t>
            </w:r>
            <w:r>
              <w:rPr>
                <w:rFonts w:hint="eastAsia" w:ascii="宋体" w:hAnsi="宋体"/>
                <w:sz w:val="21"/>
                <w:szCs w:val="21"/>
              </w:rPr>
              <w:t>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劳务费发放依据另附。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DA302"/>
    <w:multiLevelType w:val="singleLevel"/>
    <w:tmpl w:val="803DA3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mRmN2YwNmQ0NTIzNDhjNjE0ODkxMTY5ODlmMDUifQ=="/>
  </w:docVars>
  <w:rsids>
    <w:rsidRoot w:val="7E997A4B"/>
    <w:rsid w:val="7E9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2023-03-07T01:19:00Z</dcterms:created>
  <dc:creator>LANLAN</dc:creator>
  <cp:lastModifiedBy>LANLAN</cp:lastModifiedBy>
  <dcterms:modified xsi:type="dcterms:W3CDTF">2023-03-07T01:20:34Z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913DDD239A0244059F8C4AE6CADDF8BE</vt:lpwstr>
  </property>
</Properties>
</file>